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One Year Title 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0</wp:posOffset>
            </wp:positionV>
            <wp:extent cx="2577555" cy="845820"/>
            <wp:effectExtent b="0" l="0" r="0" t="0"/>
            <wp:wrapNone/>
            <wp:docPr descr="dps_Logocolor" id="1" name="image2.jpg"/>
            <a:graphic>
              <a:graphicData uri="http://schemas.openxmlformats.org/drawingml/2006/picture">
                <pic:pic>
                  <pic:nvPicPr>
                    <pic:cNvPr descr="dps_Logocolor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7555" cy="845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 Involvement Action Plan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Schedule of Activities for the Six Types of involvement </w:t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One-Year Action Plan includes evidence-based activities that are presently conducted at the school and new activities that will be implemented this year to strengthen the six types of involvement: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Parenting, Communicating, Volunteering, Learning at Home, Decision Making and Collaborating with the Community.</w:t>
      </w:r>
      <w:r w:rsidDel="00000000" w:rsidR="00000000" w:rsidRPr="00000000">
        <w:rPr>
          <w:sz w:val="20"/>
          <w:szCs w:val="20"/>
          <w:rtl w:val="0"/>
        </w:rPr>
        <w:t xml:space="preserve"> Please list the activities, dates, and responsibilities, expected results and measures, and needed resources.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110"/>
        <w:gridCol w:w="240"/>
        <w:gridCol w:w="675"/>
        <w:gridCol w:w="3555"/>
        <w:gridCol w:w="2130"/>
        <w:gridCol w:w="4020"/>
        <w:tblGridChange w:id="0">
          <w:tblGrid>
            <w:gridCol w:w="2685"/>
            <w:gridCol w:w="1110"/>
            <w:gridCol w:w="240"/>
            <w:gridCol w:w="675"/>
            <w:gridCol w:w="3555"/>
            <w:gridCol w:w="2130"/>
            <w:gridCol w:w="402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VALERIE ELEMENTARY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2023/2024 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Parenting  Activities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 or more, continuing or new)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Activity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Persons in charge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and helping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Expected Results?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results be measured?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Parent Teacher Meetings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10/19/23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will prepare data to share with families (MAP,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DIBLELS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Teachers will prepare overview of what students will learn this year &amp; growth focus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BLT/Grade Levels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Collaboration among families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Sept-October-February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Based on data shares, we will see student growth b/c of family buy in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Surveys for feedback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up activities to help families support academics at home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Math/Science Night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Teachers will prep make and take math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Teachers will have math and science activities to play the night of event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fair packets ready to share with families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BLT/Math and science teachers </w:t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have an least 20% of families come out to support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have 90% of students in grades 4-6 complete individual science fair projects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II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Communication  Activities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 or more, continuing or new)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Activity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Persons in charge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and helping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Expected Results?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results be measured?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Quarterly Newsletters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Quarterly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Establish a template of what will be covered in the newsletter and by who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Whitlow, Barrett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take home newsletters, families engaged in activities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w/20% of families for events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Dojo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Weekly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Parents need to sign up for an account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staff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take home newsletters, families engaged in activities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w/20% of families for events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ParentSquare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Building Auto-dialer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 needed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Upload msg, flyers, etc for families to receive by text, voice, or email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Whitlow, Barrett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take home newsletters, families engaged in activities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w/20% of families for events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One Year Title I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-13334</wp:posOffset>
            </wp:positionH>
            <wp:positionV relativeFrom="paragraph">
              <wp:posOffset>-151764</wp:posOffset>
            </wp:positionV>
            <wp:extent cx="1781175" cy="56134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6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 Involvement Action Plan 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 of Activities for the Six Types of involvement </w:t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One-Year Action Plan includes evidence-based activities that are presently conducted at the school and new activities that will be implemented this year to strengthen the six types of involvement: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Parenting, Communicating, Volunteering, Learning at Home, Decision Making and Collaborating with the Community.</w:t>
      </w:r>
      <w:r w:rsidDel="00000000" w:rsidR="00000000" w:rsidRPr="00000000">
        <w:rPr>
          <w:sz w:val="20"/>
          <w:szCs w:val="20"/>
          <w:rtl w:val="0"/>
        </w:rPr>
        <w:t xml:space="preserve"> Please list the activities, dates, and responsibilities, expected results and measures, and needed resources.</w:t>
      </w:r>
    </w:p>
    <w:p w:rsidR="00000000" w:rsidDel="00000000" w:rsidP="00000000" w:rsidRDefault="00000000" w:rsidRPr="00000000" w14:paraId="000000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1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1080"/>
        <w:gridCol w:w="990"/>
        <w:gridCol w:w="2790"/>
        <w:gridCol w:w="2430"/>
        <w:gridCol w:w="4320"/>
        <w:tblGridChange w:id="0">
          <w:tblGrid>
            <w:gridCol w:w="2808"/>
            <w:gridCol w:w="1080"/>
            <w:gridCol w:w="990"/>
            <w:gridCol w:w="2790"/>
            <w:gridCol w:w="2430"/>
            <w:gridCol w:w="43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Valerie Elementary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2022-2023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III –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Volunteering  Activities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 or more, continuing or new)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Persons in charge Kand helping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Expected Results?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results be measured?</w:t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volunteerism in the building (library, class support, uniform closets)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on-going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Recruit for family volunteers; students check out schedule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Whitlow/Fitten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 support to help Mr. Fitten keep library organized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Book Fair (March)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2024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 up/assist students who come to shop - set up Virtual shops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Whitlow/Fitten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family involvement in reading, raise at least $2500 to purchase additional books or book vending machine</w:t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IV-  Learning @ Home Activities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 or more, continuing or new)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Persons in charge and helping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Expected Results?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results be measured?</w:t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Re-open lending library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 2023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Parents will be invited to utilize the Parent Resource Center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Maria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10% of enrollment (families) will utilize lending library</w:t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One Year Title I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-64769</wp:posOffset>
            </wp:positionV>
            <wp:extent cx="1781175" cy="56134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6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 Involvement Action Plan</w:t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 of Activities for the six types of involvement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The One-Year Action Plan includes evidence-based activities that are presently conducted at the school and new activities that will be implemented this year to strengthen the six types of involvement: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Parenting, Communicating, Volunteering, Learning at Home, Decision Making and Collaborating with the Community.</w:t>
      </w:r>
      <w:r w:rsidDel="00000000" w:rsidR="00000000" w:rsidRPr="00000000">
        <w:rPr>
          <w:sz w:val="20"/>
          <w:szCs w:val="20"/>
          <w:rtl w:val="0"/>
        </w:rPr>
        <w:t xml:space="preserve"> Please list the activities, dates, and responsibilities, expected results and measures, and needed resources.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080"/>
        <w:gridCol w:w="720"/>
        <w:gridCol w:w="2415"/>
        <w:gridCol w:w="1875"/>
        <w:gridCol w:w="3525"/>
        <w:gridCol w:w="2910"/>
        <w:tblGridChange w:id="0">
          <w:tblGrid>
            <w:gridCol w:w="1980"/>
            <w:gridCol w:w="1080"/>
            <w:gridCol w:w="720"/>
            <w:gridCol w:w="2415"/>
            <w:gridCol w:w="1875"/>
            <w:gridCol w:w="3525"/>
            <w:gridCol w:w="29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VALERIE ELEMENTARY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Year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2023/2024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Decision Making Activities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 or more, continuing or new)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of Activity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Persons in charge and helping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Expected Results?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results be measured?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BLT Participation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monthly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Rep will join us at monthly BLT meetings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Rep can share information with families and establish events for families based on BLT decision making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Surveys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quarterly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family survey to engage family needs and desire for Valerie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Traffic, eventing activities, after school programs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Whitlow, 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60% of families respond to surveys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Feedback will help us plan or make corrections in current practices 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VI- Collaborating with Community Activities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 or more, continuing or new)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Activity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 Level(s)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needs to be done for Each Activity &amp; when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Persons in charge and helping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Expected Results?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results be measured?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Math/Science Night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16 2023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math games, make and take; introduction to Science Fair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Barrett, Long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10% of families will participate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Participation will help boost science fair participating to at least 80% of students in grades 3-6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Night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2023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K-6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games and activities with a focus on ELA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BLT members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10% of enrolled families will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tabs>
          <w:tab w:val="left" w:leader="none" w:pos="2460"/>
          <w:tab w:val="center" w:leader="none" w:pos="5400"/>
        </w:tabs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2460"/>
          <w:tab w:val="center" w:leader="none" w:pos="54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leader="none" w:pos="2460"/>
          <w:tab w:val="center" w:leader="none" w:pos="54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2460"/>
          <w:tab w:val="center" w:leader="none" w:pos="540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</w:t>
        <w:tab/>
        <w:tab/>
        <w:tab/>
        <w:tab/>
        <w:t xml:space="preserve">______________</w:t>
        <w:tab/>
      </w:r>
    </w:p>
    <w:p w:rsidR="00000000" w:rsidDel="00000000" w:rsidP="00000000" w:rsidRDefault="00000000" w:rsidRPr="00000000" w14:paraId="000000DC">
      <w:pPr>
        <w:tabs>
          <w:tab w:val="left" w:leader="none" w:pos="2460"/>
          <w:tab w:val="center" w:leader="none" w:pos="5400"/>
        </w:tabs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Principal’s Signature:                                                                                             </w:t>
        <w:tab/>
        <w:t xml:space="preserve">  </w:t>
        <w:tab/>
        <w:t xml:space="preserve">            </w:t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