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Date: August 14, 2023</w:t>
        <w:tab/>
      </w:r>
      <w:bookmarkStart w:colFirst="0" w:colLast="0" w:name="bookmark=id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          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   </w:t>
        <w:tab/>
        <w:t xml:space="preserve">Every Student Succeeds Act (Public Law 114-95), Section 1112(e)(2)</w:t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Parent/Guardian:</w: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have the right to know about state and district policies regarding student participation in any assessment mandated by ESSA, including any policy, or procedure.  The Dayton [Board] of Education views assessments as a tool to gain information to design the educational opportunities for students to better meet their individual and collective needs.  Student participation in any test or assessment is a primary function of the public schools.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may ask for the information by returning this letter to the address listed below.  Or you may fax or email your request to the provided fax number or e-mail address.  Be sure to give the following information with your request: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Child’s Full Name:  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Parent/Guardian Full Name:  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 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City, State, Zip:  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Teacher’s Name:  _____________________________________________________________________</w:t>
        <w:tab/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Shawnkeida Whitlow    </w:t>
      </w:r>
      <w:bookmarkStart w:colFirst="0" w:colLast="0" w:name="bookmark=id.1fob9te" w:id="2"/>
      <w:bookmarkEnd w:id="2"/>
      <w:r w:rsidDel="00000000" w:rsidR="00000000" w:rsidRPr="00000000">
        <w:rPr>
          <w:sz w:val="20"/>
          <w:szCs w:val="20"/>
          <w:rtl w:val="0"/>
        </w:rPr>
        <w:t xml:space="preserve">     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Valerie Elementary     </w:t>
      </w:r>
      <w:bookmarkStart w:colFirst="0" w:colLast="0" w:name="bookmark=id.3znysh7" w:id="3"/>
      <w:bookmarkEnd w:id="3"/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3871 Yellowstone Avenue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Dayton OH</w:t>
      </w:r>
      <w:bookmarkStart w:colFirst="0" w:colLast="0" w:name="bookmark=kix.9o8uns2k9jfb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 45416    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937-542-5390    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937-542-539</w:t>
      </w:r>
      <w:bookmarkStart w:colFirst="0" w:colLast="0" w:name="bookmark=kix.4kga655et1kw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1    </w:t>
      </w:r>
      <w:r w:rsidDel="00000000" w:rsidR="00000000" w:rsidRPr="00000000">
        <w:rPr>
          <w:sz w:val="20"/>
          <w:szCs w:val="20"/>
          <w:rtl w:val="0"/>
        </w:rPr>
        <w:t xml:space="preserve"> </w:t>
      </w:r>
      <w:bookmarkStart w:colFirst="0" w:colLast="0" w:name="bookmark=id.1t3h5sf" w:id="6"/>
      <w:bookmarkEnd w:id="6"/>
      <w:r w:rsidDel="00000000" w:rsidR="00000000" w:rsidRPr="00000000">
        <w:rPr>
          <w:sz w:val="20"/>
          <w:szCs w:val="20"/>
          <w:rtl w:val="0"/>
        </w:rPr>
        <w:t xml:space="preserve">          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spacing w:line="240" w:lineRule="auto"/>
      <w:jc w:val="center"/>
      <w:rPr>
        <w:b w:val="1"/>
        <w:color w:val="006699"/>
        <w:sz w:val="18"/>
        <w:szCs w:val="18"/>
      </w:rPr>
    </w:pPr>
    <w:r w:rsidDel="00000000" w:rsidR="00000000" w:rsidRPr="00000000">
      <w:rPr>
        <w:b w:val="1"/>
        <w:color w:val="006699"/>
        <w:sz w:val="18"/>
        <w:szCs w:val="18"/>
        <w:rtl w:val="0"/>
      </w:rPr>
      <w:t xml:space="preserve">Mission Statement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6699"/>
        <w:sz w:val="18"/>
        <w:szCs w:val="18"/>
        <w:u w:val="none"/>
        <w:shd w:fill="auto" w:val="clear"/>
        <w:vertAlign w:val="baseline"/>
        <w:rtl w:val="0"/>
      </w:rPr>
      <w:t xml:space="preserve">To equip our students to achieve success in a global society by implementing an effective and rigorous curriculum with fidelity.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2710802" cy="862013"/>
          <wp:effectExtent b="0" l="0" r="0" t="0"/>
          <wp:docPr id="3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0802" cy="862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0F0EF7"/>
    <w:pPr>
      <w:spacing w:line="276" w:lineRule="auto"/>
    </w:pPr>
    <w:rPr>
      <w:rFonts w:eastAsia="Arial"/>
      <w:szCs w:val="22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F0E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0EF7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0EF7"/>
    <w:rPr>
      <w:rFonts w:ascii="Tahoma" w:cs="Tahoma" w:eastAsia="Arial" w:hAnsi="Tahoma"/>
      <w:sz w:val="16"/>
      <w:szCs w:val="16"/>
      <w:lang w:val="en"/>
    </w:rPr>
  </w:style>
  <w:style w:type="paragraph" w:styleId="Header">
    <w:name w:val="header"/>
    <w:basedOn w:val="Normal"/>
    <w:link w:val="HeaderChar"/>
    <w:uiPriority w:val="99"/>
    <w:unhideWhenUsed w:val="1"/>
    <w:rsid w:val="003E399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3998"/>
    <w:rPr>
      <w:rFonts w:eastAsia="Arial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 w:val="1"/>
    <w:rsid w:val="003E399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3998"/>
    <w:rPr>
      <w:rFonts w:eastAsia="Arial"/>
      <w:szCs w:val="22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2RauzX/I5/OF+T2f1C6UsW+ghw==">CgMxLjAyCWlkLmdqZGd4czIJaC4zMGowemxsMgppZC4xZm9iOXRlMgppZC4zem55c2g3MhBraXguOW84dW5zMms5amZiMhBraXguNGtnYTY1NWV0MWt3MgppZC4xdDNoNXNmOAByITFqZ0dZZERmcWlvXzJoWkdRVjlQZXI1d0wwVm9seHVONg==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2019-07-08T16:44:00Z</dcterms:created>
  <dc:creator>LaShawn Graham, Creator</dc:creator>
</cp:coreProperties>
</file>